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B3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0" allowOverlap="1" wp14:anchorId="032EE9E9" wp14:editId="39D03064">
            <wp:simplePos x="0" y="0"/>
            <wp:positionH relativeFrom="page">
              <wp:posOffset>228600</wp:posOffset>
            </wp:positionH>
            <wp:positionV relativeFrom="page">
              <wp:posOffset>624205</wp:posOffset>
            </wp:positionV>
            <wp:extent cx="7550150" cy="10683240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550150" cy="1068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D74755" w:rsidRDefault="00D74755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ПОЯСНИТЕЛЬНАЯ ЗАПИСКА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Основная цель курса «География.  Начальный курс» систематизация знаний о природе и 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Для успешного достижения основной цели необходимо решать следующие учебно-методические задачи: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актуализировать знания и умения школьников, сформированные у них при изучении курса «Окружающий мир»;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развивать познавательный интерес учащихся 5 классов к объектам и процессам окружающего мира;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научить применять знания о своей местности при изучении раздела «Природа и человек»;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научить устанавливать связи в системе географических знаний.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Общая характеристика предмета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«География. Начальный курс»  - первый систематический курс, новой для школьников, учебной дисциплины. В процессе формирования представлений о Земле, как природном комплексе, об особенностях земных оболочек.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 изучении этого курса начинается обучение географической культуре и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 географические процессы, исследование своей местности,  используемые для накопления знаний, которые будут необходимы в дальнейшем при овладении курса географии.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Количество практических работ увеличено на 3, в связи с практической направленность предмета и большей накаляемости оценок.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Рабочая программа полностью соответствует «Федеральному государственному образовательному стандарту» и составлена на основе программы основного общего образования по географии. 5—9 классы авторы И. И. Баринова, В. П. Дронов, И. В. Душина, В. И. Сиротин, издательство Дрофа. 2017г.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«География. Начальный курс»  рассчитан на общее число учебных часов за год обучения не более 35 часов (1 час в неделю).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СОДЕРЖАНИЕ КУРСА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Что изучает география (4 часа).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Мир, в котором мы живем</w:t>
      </w:r>
      <w:r>
        <w:rPr>
          <w:rFonts w:ascii="Times New Roman" w:hAnsi="Times New Roman"/>
          <w:sz w:val="20"/>
          <w:szCs w:val="20"/>
        </w:rPr>
        <w:t>. Мир живой и неживой природы. Явления природы. Человек на Земле.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Науки о природе.</w:t>
      </w:r>
      <w:r>
        <w:rPr>
          <w:rFonts w:ascii="Times New Roman" w:hAnsi="Times New Roman"/>
          <w:sz w:val="20"/>
          <w:szCs w:val="20"/>
        </w:rPr>
        <w:t xml:space="preserve"> Астрономия. Физика. Химия. География. Биология. Экология.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География — наука о Земле</w:t>
      </w:r>
      <w:r>
        <w:rPr>
          <w:rFonts w:ascii="Times New Roman" w:hAnsi="Times New Roman"/>
          <w:i/>
          <w:iCs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Физическая и социально-экономическая география— два основных раздела географии.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Как люди открывали Землю (4 ч)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Географические открытия древности и Средневековья</w:t>
      </w:r>
      <w:r>
        <w:rPr>
          <w:rFonts w:ascii="Times New Roman" w:hAnsi="Times New Roman"/>
          <w:sz w:val="20"/>
          <w:szCs w:val="20"/>
        </w:rPr>
        <w:t>. Плавания финикийцев. Великие географы древности.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Географические открытия Средневековья.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Открытия русских путешественников</w:t>
      </w:r>
      <w:r>
        <w:rPr>
          <w:rFonts w:ascii="Times New Roman" w:hAnsi="Times New Roman"/>
          <w:sz w:val="20"/>
          <w:szCs w:val="20"/>
        </w:rPr>
        <w:t>. Открытие и освоение Севера новгородцами и поморами. «Хождение за три моря». Освоение Сибири.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Практические работы  № 1. </w:t>
      </w:r>
      <w:r>
        <w:rPr>
          <w:rFonts w:ascii="Times New Roman" w:hAnsi="Times New Roman"/>
          <w:b/>
          <w:bCs/>
          <w:sz w:val="20"/>
          <w:szCs w:val="20"/>
        </w:rPr>
        <w:t>Составление простейших географических описаний объектов и явлений живой и неживой природы</w:t>
      </w:r>
      <w:r>
        <w:rPr>
          <w:rFonts w:ascii="Times New Roman" w:hAnsi="Times New Roman"/>
          <w:sz w:val="20"/>
          <w:szCs w:val="20"/>
        </w:rPr>
        <w:t xml:space="preserve">; 2. </w:t>
      </w:r>
      <w:r>
        <w:rPr>
          <w:rFonts w:ascii="Times New Roman" w:hAnsi="Times New Roman"/>
          <w:b/>
          <w:bCs/>
          <w:sz w:val="20"/>
          <w:szCs w:val="20"/>
        </w:rPr>
        <w:t>Как люди открывали Землю</w:t>
      </w:r>
      <w:r>
        <w:rPr>
          <w:rFonts w:ascii="Times New Roman" w:hAnsi="Times New Roman"/>
          <w:sz w:val="20"/>
          <w:szCs w:val="20"/>
        </w:rPr>
        <w:t>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Земля во Вселенной (6 ч)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Как древние люди представляли себе Вселенную</w:t>
      </w:r>
      <w:r>
        <w:rPr>
          <w:rFonts w:ascii="Times New Roman" w:hAnsi="Times New Roman"/>
          <w:sz w:val="20"/>
          <w:szCs w:val="20"/>
        </w:rPr>
        <w:t>. 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Изучение Вселенной: от Коперника до наших дней.</w:t>
      </w:r>
      <w:r>
        <w:rPr>
          <w:rFonts w:ascii="Times New Roman" w:hAnsi="Times New Roman"/>
          <w:sz w:val="20"/>
          <w:szCs w:val="20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Соседи Солнца</w:t>
      </w:r>
      <w:r>
        <w:rPr>
          <w:rFonts w:ascii="Times New Roman" w:hAnsi="Times New Roman"/>
          <w:sz w:val="20"/>
          <w:szCs w:val="20"/>
        </w:rPr>
        <w:t>. Планеты земной группы. Меркурий.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Венера. Земля. Марс.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Планеты-гиганты и маленький Плутон</w:t>
      </w:r>
      <w:r>
        <w:rPr>
          <w:rFonts w:ascii="Times New Roman" w:hAnsi="Times New Roman"/>
          <w:sz w:val="20"/>
          <w:szCs w:val="20"/>
        </w:rPr>
        <w:t>. Юпитер. Сатурн. Уран и Нептун. Плутон.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Астероиды. Кометы. Метеоры. Метеориты</w:t>
      </w:r>
      <w:r>
        <w:rPr>
          <w:rFonts w:ascii="Times New Roman" w:hAnsi="Times New Roman"/>
          <w:sz w:val="20"/>
          <w:szCs w:val="20"/>
        </w:rPr>
        <w:t>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Мир звезд</w:t>
      </w:r>
      <w:r>
        <w:rPr>
          <w:rFonts w:ascii="Times New Roman" w:hAnsi="Times New Roman"/>
          <w:sz w:val="20"/>
          <w:szCs w:val="20"/>
        </w:rPr>
        <w:t>. Солнце. Многообразие звезд. Созвездия.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Уникальная планета— Земля</w:t>
      </w:r>
      <w:r>
        <w:rPr>
          <w:rFonts w:ascii="Times New Roman" w:hAnsi="Times New Roman"/>
          <w:sz w:val="20"/>
          <w:szCs w:val="20"/>
        </w:rPr>
        <w:t>. Земля— планета жизни: благоприятная температура, наличие воды и воздуха, почвы.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Современные исследования космоса</w:t>
      </w:r>
      <w:r>
        <w:rPr>
          <w:rFonts w:ascii="Times New Roman" w:hAnsi="Times New Roman"/>
          <w:sz w:val="20"/>
          <w:szCs w:val="20"/>
        </w:rPr>
        <w:t>. Вклад отечественных ученых К.Э.Циолковского, С.П.Королева в развитие космонавтики. Первый космонавт Земли— Ю.А.Гагарин.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Виды изображений поверхности Земли (6 ч)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Стороны горизонта.</w:t>
      </w:r>
      <w:r>
        <w:rPr>
          <w:rFonts w:ascii="Times New Roman" w:hAnsi="Times New Roman"/>
          <w:sz w:val="20"/>
          <w:szCs w:val="20"/>
        </w:rPr>
        <w:t xml:space="preserve"> Горизонт. Стороны горизонта.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Ориентирование</w:t>
      </w:r>
      <w:r>
        <w:rPr>
          <w:rFonts w:ascii="Times New Roman" w:hAnsi="Times New Roman"/>
          <w:sz w:val="20"/>
          <w:szCs w:val="20"/>
        </w:rPr>
        <w:t>. Компас. Ориентирование по Солнцу. Ориентирование по звездам. Ориентирование по местным признакам, по компасу. Практическая работа № 2.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План местности и географическая карта</w:t>
      </w:r>
      <w:r>
        <w:rPr>
          <w:rFonts w:ascii="Times New Roman" w:hAnsi="Times New Roman"/>
          <w:sz w:val="20"/>
          <w:szCs w:val="20"/>
        </w:rPr>
        <w:t xml:space="preserve">. Изображение земной поверхности в древности. Практическая работа № 3.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Ориентирование по плану и карте. Чтение легенды карты</w:t>
      </w:r>
      <w:r>
        <w:rPr>
          <w:rFonts w:ascii="Times New Roman" w:hAnsi="Times New Roman"/>
          <w:sz w:val="20"/>
          <w:szCs w:val="20"/>
        </w:rPr>
        <w:t xml:space="preserve">; Практическая работа № 4.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Самостоятельное построение простейшего плана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Природа Земли (13 ч)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Как возникла Земля</w:t>
      </w:r>
      <w:r>
        <w:rPr>
          <w:rFonts w:ascii="Times New Roman" w:hAnsi="Times New Roman"/>
          <w:sz w:val="20"/>
          <w:szCs w:val="20"/>
        </w:rPr>
        <w:t>. Гипотезы Ж.Бюффона,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И.Канта, П.Лапласа, Дж.Джинса, О.Ю.Шмидта. Современные представления о возникновении Солнца и планет.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Внутреннее строение Земли</w:t>
      </w:r>
      <w:r>
        <w:rPr>
          <w:rFonts w:ascii="Times New Roman" w:hAnsi="Times New Roman"/>
          <w:sz w:val="20"/>
          <w:szCs w:val="20"/>
        </w:rPr>
        <w:t>. Что у Земли внутри? Горные породы и минералы. Движение земной коры.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Землетрясения и вулканы</w:t>
      </w:r>
      <w:r>
        <w:rPr>
          <w:rFonts w:ascii="Times New Roman" w:hAnsi="Times New Roman"/>
          <w:sz w:val="20"/>
          <w:szCs w:val="20"/>
        </w:rPr>
        <w:t>. Землетрясения. Вулканы. В царстве беспокойной земли и огнедышащих гор.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Практическая работа №5. 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Обозначение на контурной карте районов землетрясений и крупнейших вулканов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Путешествие по материкам</w:t>
      </w:r>
      <w:r>
        <w:rPr>
          <w:rFonts w:ascii="Times New Roman" w:hAnsi="Times New Roman"/>
          <w:sz w:val="20"/>
          <w:szCs w:val="20"/>
        </w:rPr>
        <w:t xml:space="preserve">. Евразия. Африка. Северная Америка. Южная Америка. Австралия. Антарктида. Острова.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Вода на Земле</w:t>
      </w:r>
      <w:r>
        <w:rPr>
          <w:rFonts w:ascii="Times New Roman" w:hAnsi="Times New Roman"/>
          <w:sz w:val="20"/>
          <w:szCs w:val="20"/>
        </w:rPr>
        <w:t>. Состав гидросферы. Мировой океан. Воды суши. Вода в атмосфере.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Практическая работа №6.</w:t>
      </w: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Используя карту полушарий и карту океанов в атласе, составьте описание океанов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Воздушная одежда Земли</w:t>
      </w:r>
      <w:r>
        <w:rPr>
          <w:rFonts w:ascii="Times New Roman" w:hAnsi="Times New Roman"/>
          <w:sz w:val="20"/>
          <w:szCs w:val="20"/>
        </w:rPr>
        <w:t xml:space="preserve">. Состав атмосферы. Движение воздуха. Облака. Явления в атмосфере. Погода. Климат. Беспокойная атмосфера.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Практическая работа №7.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Составление карты стихийных природных явлений</w:t>
      </w:r>
      <w:r>
        <w:rPr>
          <w:rFonts w:ascii="Times New Roman" w:hAnsi="Times New Roman"/>
          <w:sz w:val="20"/>
          <w:szCs w:val="20"/>
        </w:rPr>
        <w:t>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Живая оболочка Земли</w:t>
      </w:r>
      <w:r>
        <w:rPr>
          <w:rFonts w:ascii="Times New Roman" w:hAnsi="Times New Roman"/>
          <w:sz w:val="20"/>
          <w:szCs w:val="20"/>
        </w:rPr>
        <w:t>. Понятие о биосфере. Жизнь на Земле.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Почва — особое природное тело</w:t>
      </w:r>
      <w:r>
        <w:rPr>
          <w:rFonts w:ascii="Times New Roman" w:hAnsi="Times New Roman"/>
          <w:sz w:val="20"/>
          <w:szCs w:val="20"/>
        </w:rPr>
        <w:t>. Почва, ее состав и свойства. Образование почвы. Значение почвы.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Человек и природа</w:t>
      </w:r>
      <w:r>
        <w:rPr>
          <w:rFonts w:ascii="Times New Roman" w:hAnsi="Times New Roman"/>
          <w:sz w:val="20"/>
          <w:szCs w:val="20"/>
        </w:rPr>
        <w:t>. Воздействие человека на природу. Как сберечь природу?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Итоговый</w:t>
      </w:r>
      <w:r>
        <w:rPr>
          <w:rFonts w:ascii="Times New Roman" w:hAnsi="Times New Roman"/>
          <w:sz w:val="20"/>
          <w:szCs w:val="20"/>
        </w:rPr>
        <w:t xml:space="preserve"> (1 ч)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ТРЕБОВАНИЯ К УРОВНЮ ПОДГОТОВКИ УЧАЩИХСЯ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Ученик научится: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анализировать, обобщать и интерпретировать географическую информацию;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Ученик получит возможность научиться: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ориентироваться на местности при помощи топографических карт и современных навигационных приборов;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читать космические снимки и аэрофотоснимки, планы местности и географические карты;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строить простые планы местности;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создавать простейшие географические карты различного содержания;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моделировать географические объекты и явления при помощи компьютерных программ.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приводить примеры, показывающие роль географической  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9425B3" w:rsidRDefault="004143C4">
      <w:pPr>
        <w:pStyle w:val="A6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jc w:val="center"/>
        <w:rPr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РЕЗУЛЬТАТЫ  ИЗУЧЕНИЯ УЧЕБНОГО ПРЕДМЕТА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ЛИЧНОСТНЫЕ: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осознание ценности географических знаний, как важнейшего компонента научной картины мира: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сформированность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МЕТАПРЕДМЕТНЫЕ</w:t>
      </w:r>
      <w:r>
        <w:rPr>
          <w:rFonts w:ascii="Times New Roman" w:hAnsi="Times New Roman"/>
          <w:sz w:val="20"/>
          <w:szCs w:val="20"/>
        </w:rPr>
        <w:t>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Метапредметные  результаты  курса  «География. Начальный курс»  основаны на формировании универсальных учебных действий.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Личностные УУД: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осознание значимости и общности глобальных проблем человечества;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патриотизм, любовь к своей местности, своему региону, своей стране;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уважение к истории, культуре, национальным особенностям, толерантность.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Регулятивные УУД: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способность к самостоятельному приобретению  новых знаний и практических умений;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умения управлять своей познавательной деятельностью;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умение организовывать свою деятельность;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определять её  цели и задачи;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выбирать средства   и применять их на практике;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оценивать достигнутые результаты.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Познавательные УУД: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Коммуникативные УУД: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ПРЕДМЕТНЫЕ УУД: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называть методы изучения Земли;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называть основные результаты выдающихся географических открытий и путешествий;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приводить примеры географических следствий движения Земли;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приводить примеры, показывающие роль географической науки в решении социально-экономических и гео-экологических проблем человечества; примеры практического использования географических знаний в различных областях деятельности; воспринимать и критически оценивать информацию географического содержания в научно-популярной литературе и средствах массовой информации; создавать тексты и устные сообщения о географических явлениях на основе нескольких источников информации, сопровождать выступления в презентации.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Критерии оценки учебной деятельности по географии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Результатом проверки уровня усвоения учебного материала является отметка.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Устный ответ.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"5" </w:t>
      </w:r>
      <w:r>
        <w:rPr>
          <w:rFonts w:ascii="Times New Roman" w:hAnsi="Times New Roman"/>
          <w:sz w:val="20"/>
          <w:szCs w:val="20"/>
        </w:rPr>
        <w:t xml:space="preserve">ставится, если ученик: </w:t>
      </w:r>
    </w:p>
    <w:p w:rsidR="009425B3" w:rsidRDefault="004143C4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9425B3" w:rsidRDefault="004143C4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литературу, первоисточники; применять систему условных обозначений при ведении записей, сопровождающих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ответ; использование для доказательства выводов из наблюдений и опытов;   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Самостоятельно, уверенно и безошибочно применяет полученные знания в решении проблем на творческом уровне;  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хорошее знание карты и использование ее, верное решение географических задач.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"4" </w:t>
      </w:r>
      <w:r>
        <w:rPr>
          <w:rFonts w:ascii="Times New Roman" w:hAnsi="Times New Roman"/>
          <w:sz w:val="20"/>
          <w:szCs w:val="20"/>
        </w:rPr>
        <w:t xml:space="preserve">ставится, если ученик: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</w:t>
      </w:r>
      <w:r>
        <w:rPr>
          <w:rFonts w:ascii="Times New Roman" w:hAnsi="Times New Roman"/>
          <w:sz w:val="20"/>
          <w:szCs w:val="20"/>
        </w:rPr>
        <w:lastRenderedPageBreak/>
        <w:t xml:space="preserve">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 основном правильно даны определения понятий и использованы научные термины;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Ответ самостоятельный;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Наличие неточностей в изложении географического материала;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Связное и последовательное изложение; при помощи наводящих вопросов учителя восполняются сделанные пропуски;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Наличие конкретных представлений и элементарных реальных понятий изучаемых географических явлений;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Понимание основных географических взаимосвязей;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Знание карты и умение ей пользоваться;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решении географических задач сделаны второстепенные ошибки. </w:t>
      </w:r>
    </w:p>
    <w:p w:rsidR="009425B3" w:rsidRDefault="004143C4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Оценка «3» ставится, если ученик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Материал излагает несистематизированно, фрагментарно, не всегда последовательно;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Допустил ошибки и неточности в использовании научной терминологии, определения понятий дал недостаточно четкие;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10. Скудны географические представления, преобладают формалистические знания;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11. Знание карты недостаточное, показ на ней сбивчивый;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12. Только при помощи наводящих вопросов ученик улавливает географические связи.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"2" </w:t>
      </w:r>
      <w:r>
        <w:rPr>
          <w:rFonts w:ascii="Times New Roman" w:hAnsi="Times New Roman"/>
          <w:sz w:val="20"/>
          <w:szCs w:val="20"/>
        </w:rPr>
        <w:t xml:space="preserve">ставится, если ученик: </w:t>
      </w:r>
    </w:p>
    <w:p w:rsidR="009425B3" w:rsidRDefault="004143C4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усвоил и не раскрыл основное содержание материала; </w:t>
      </w:r>
    </w:p>
    <w:p w:rsidR="009425B3" w:rsidRDefault="004143C4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делает выводов и обобщений. </w:t>
      </w:r>
    </w:p>
    <w:p w:rsidR="009425B3" w:rsidRDefault="004143C4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9425B3" w:rsidRDefault="004143C4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9425B3" w:rsidRDefault="004143C4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9425B3" w:rsidRDefault="004143C4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Имеются грубые ошибки в использовании карты.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rPr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"1" </w:t>
      </w:r>
      <w:r>
        <w:rPr>
          <w:rFonts w:ascii="Times New Roman" w:hAnsi="Times New Roman"/>
          <w:sz w:val="20"/>
          <w:szCs w:val="20"/>
        </w:rPr>
        <w:t>ставится, если ученик:</w:t>
      </w:r>
    </w:p>
    <w:p w:rsidR="009425B3" w:rsidRDefault="004143C4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может ответить ни на один из поставленных вопросов; </w:t>
      </w:r>
    </w:p>
    <w:p w:rsidR="009425B3" w:rsidRDefault="004143C4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Полностью не усвоил материал. 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Примечание. </w:t>
      </w:r>
      <w:r>
        <w:rPr>
          <w:rFonts w:ascii="Times New Roman" w:hAnsi="Times New Roman"/>
          <w:sz w:val="20"/>
          <w:szCs w:val="20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самостоятельных письменных и контрольных работ.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"5" </w:t>
      </w:r>
      <w:r>
        <w:rPr>
          <w:rFonts w:ascii="Times New Roman" w:hAnsi="Times New Roman"/>
          <w:sz w:val="20"/>
          <w:szCs w:val="20"/>
        </w:rPr>
        <w:t xml:space="preserve">ставится, если ученик: </w:t>
      </w:r>
    </w:p>
    <w:p w:rsidR="009425B3" w:rsidRDefault="004143C4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выполнил работу без ошибок и недочетов; </w:t>
      </w:r>
    </w:p>
    <w:p w:rsidR="009425B3" w:rsidRDefault="004143C4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допустил не более одного недочета.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"4" </w:t>
      </w:r>
      <w:r>
        <w:rPr>
          <w:rFonts w:ascii="Times New Roman" w:hAnsi="Times New Roman"/>
          <w:sz w:val="20"/>
          <w:szCs w:val="20"/>
        </w:rPr>
        <w:t xml:space="preserve">ставится, если ученик выполнил работу полностью, но допустил в ней: </w:t>
      </w:r>
    </w:p>
    <w:p w:rsidR="009425B3" w:rsidRDefault="004143C4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более одной негрубой ошибки и одного недочета; </w:t>
      </w:r>
    </w:p>
    <w:p w:rsidR="009425B3" w:rsidRDefault="004143C4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ли не более двух недочетов.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"3" </w:t>
      </w:r>
      <w:r>
        <w:rPr>
          <w:rFonts w:ascii="Times New Roman" w:hAnsi="Times New Roman"/>
          <w:sz w:val="20"/>
          <w:szCs w:val="20"/>
        </w:rPr>
        <w:t xml:space="preserve">ставится, если ученик правильно выполнил не менее половины работы или допустил: </w:t>
      </w:r>
    </w:p>
    <w:p w:rsidR="009425B3" w:rsidRDefault="004143C4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е более двух грубых ошибок; </w:t>
      </w:r>
    </w:p>
    <w:p w:rsidR="009425B3" w:rsidRDefault="004143C4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не более одной грубой и одной негрубой ошибки и одного недочета; </w:t>
      </w:r>
    </w:p>
    <w:p w:rsidR="009425B3" w:rsidRDefault="004143C4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или не более двух-трех негрубых ошибок; </w:t>
      </w:r>
    </w:p>
    <w:p w:rsidR="009425B3" w:rsidRDefault="004143C4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одной негрубой ошибки и трех недочетов; </w:t>
      </w:r>
    </w:p>
    <w:p w:rsidR="009425B3" w:rsidRDefault="004143C4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при отсутствии ошибок, но при наличии четырех-пяти недочетов.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"2" </w:t>
      </w:r>
      <w:r>
        <w:rPr>
          <w:rFonts w:ascii="Times New Roman" w:hAnsi="Times New Roman"/>
          <w:sz w:val="20"/>
          <w:szCs w:val="20"/>
        </w:rPr>
        <w:t xml:space="preserve">ставится, если ученик: </w:t>
      </w:r>
    </w:p>
    <w:p w:rsidR="009425B3" w:rsidRDefault="004143C4">
      <w:pPr>
        <w:pStyle w:val="A6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9425B3" w:rsidRDefault="004143C4">
      <w:pPr>
        <w:pStyle w:val="A6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если правильно выполнил менее половины работы.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"1" </w:t>
      </w:r>
      <w:r>
        <w:rPr>
          <w:rFonts w:ascii="Times New Roman" w:hAnsi="Times New Roman"/>
          <w:sz w:val="20"/>
          <w:szCs w:val="20"/>
        </w:rPr>
        <w:t xml:space="preserve">ставится, если ученик: </w:t>
      </w:r>
    </w:p>
    <w:p w:rsidR="009425B3" w:rsidRDefault="004143C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приступал к выполнению работы; </w:t>
      </w:r>
    </w:p>
    <w:p w:rsidR="009425B3" w:rsidRDefault="004143C4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или правильно выполнил не более </w:t>
      </w:r>
      <w:r>
        <w:rPr>
          <w:rFonts w:ascii="Times New Roman" w:hAnsi="Times New Roman"/>
          <w:sz w:val="20"/>
          <w:szCs w:val="20"/>
          <w:lang w:val="fr-FR"/>
        </w:rPr>
        <w:t xml:space="preserve">10 % </w:t>
      </w:r>
      <w:r>
        <w:rPr>
          <w:rFonts w:ascii="Times New Roman" w:hAnsi="Times New Roman"/>
          <w:sz w:val="20"/>
          <w:szCs w:val="20"/>
        </w:rPr>
        <w:t xml:space="preserve">всех заданий.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Примечание. </w:t>
      </w:r>
    </w:p>
    <w:p w:rsidR="009425B3" w:rsidRDefault="004143C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9425B3" w:rsidRDefault="004143C4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Оценки с анализом доводятся до сведения учащихся, как правило, на последующем уроке, предусматривается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работа над ошибками, устранение пробелов.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ind w:right="18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Критерии выставления оценок за проверочные тесты.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1.Критерии выставления оценок за тест, состоящий из </w:t>
      </w:r>
      <w:r>
        <w:rPr>
          <w:b/>
          <w:bCs/>
          <w:sz w:val="20"/>
          <w:szCs w:val="20"/>
        </w:rPr>
        <w:t xml:space="preserve">10 вопросов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Время выполнения работы: 10-15 мин.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Оценка «5» - 10 правильных ответов, «4» - 7-9, «3» - 5-6, «2» - менее 5 правильных ответов.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2. Критерии выставления оценок за тест, состоящий из </w:t>
      </w:r>
      <w:r>
        <w:rPr>
          <w:b/>
          <w:bCs/>
          <w:sz w:val="20"/>
          <w:szCs w:val="20"/>
        </w:rPr>
        <w:t xml:space="preserve">20 вопросов.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ind w:left="309"/>
        <w:rPr>
          <w:sz w:val="20"/>
          <w:szCs w:val="20"/>
        </w:rPr>
      </w:pPr>
      <w:r>
        <w:rPr>
          <w:sz w:val="20"/>
          <w:szCs w:val="20"/>
        </w:rPr>
        <w:t xml:space="preserve">Время выполнения работы: 30-40 мин. </w:t>
      </w:r>
    </w:p>
    <w:p w:rsidR="009425B3" w:rsidRDefault="004143C4">
      <w:pPr>
        <w:pStyle w:val="Default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ind w:left="309"/>
        <w:rPr>
          <w:sz w:val="20"/>
          <w:szCs w:val="20"/>
        </w:rPr>
      </w:pPr>
      <w:r>
        <w:rPr>
          <w:sz w:val="20"/>
          <w:szCs w:val="20"/>
        </w:rPr>
        <w:t xml:space="preserve">Оценка «5» - 18-20 правильных ответов, «4» - 14-17, «3» - 10-13, «2» - менее 10 правильных ответов.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качества выполнения практических и самостоятельных работ по географии.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right="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Отметка "5"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2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Практическая или самостоятельная работа выполнена в полном объеме с соблюдением необходимой последовательно 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 самостоятельных работ теоретические знания, практические умения и навыки.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Работа оформлена аккуратно, в оптимальной для фиксации результатов форме.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Форма фиксации материалов может быть предложена учителем или выбрана самими учащимися.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Отметка "4"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Практическая или самостоятельная работа выполнена учащимися в полном объеме и самостоятельно.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умениями, необходимыми для самостоятельного выполнения работы.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Допускаются неточности и небрежность в оформлении результатов работы.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Отметка "3"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Практическая работа выполнена и оформлена учащимися с помощью учителя или хорошо подготовленных и уже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Отметка "2"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Выставляется в том случае, когда учащиеся оказались не подготовленными к выполнению этой работы. Полученные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результаты не позволяют сделать правильных выводов и полностью расходятся с поставленной целью. Обнаружено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Оценка умений работать с картой и другими источниками географических знаний.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7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Отметка «1» - полное неумение использовать карту и источники знаний.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Требования к выполнению практических работ на контурной карте.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>
        <w:rPr>
          <w:rFonts w:ascii="Times New Roman" w:hAnsi="Times New Roman"/>
          <w:b/>
          <w:bCs/>
          <w:sz w:val="20"/>
          <w:szCs w:val="20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>
        <w:rPr>
          <w:rFonts w:ascii="Times New Roman" w:hAnsi="Times New Roman"/>
          <w:sz w:val="20"/>
          <w:szCs w:val="20"/>
        </w:rPr>
        <w:t xml:space="preserve">)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Географические названия объектов подписывайте с заглавной буквы.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Работа должна быть выполнена аккуратно без грамматически ошибок (</w:t>
      </w:r>
      <w:r>
        <w:rPr>
          <w:rFonts w:ascii="Times New Roman" w:hAnsi="Times New Roman"/>
          <w:b/>
          <w:bCs/>
          <w:sz w:val="20"/>
          <w:szCs w:val="20"/>
        </w:rPr>
        <w:t>отметка за работу может быть снижена за небрежность и грамматические ошибки на один и более баллов</w:t>
      </w:r>
      <w:r>
        <w:rPr>
          <w:rFonts w:ascii="Times New Roman" w:hAnsi="Times New Roman"/>
          <w:sz w:val="20"/>
          <w:szCs w:val="20"/>
        </w:rPr>
        <w:t>).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Правила работы с контурной картой.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Подберите материалы для выполнения задания на карте (текстовые карты, статистические материалы, текст учебника), выделите главное.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Проранжируйте показатели по 2-3 уровням – высокие, средние, низкие.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 При помощи условных знаков, выбранных вами, выполните задание, условные знаки отобразите в легенде карты.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Над северной рамкой (вверху карты) не забудьте написать название выполненной работы . </w:t>
      </w:r>
    </w:p>
    <w:p w:rsidR="009425B3" w:rsidRDefault="004143C4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Не забудьте подписать работу внизу карты! </w:t>
      </w:r>
    </w:p>
    <w:p w:rsidR="009425B3" w:rsidRDefault="004143C4">
      <w:pPr>
        <w:pStyle w:val="A6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Помните: </w:t>
      </w:r>
      <w:r>
        <w:rPr>
          <w:rFonts w:ascii="Times New Roman" w:hAnsi="Times New Roman"/>
          <w:b/>
          <w:bCs/>
          <w:sz w:val="20"/>
          <w:szCs w:val="20"/>
        </w:rPr>
        <w:t xml:space="preserve">работать в контурных картах фломастерами и маркерами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запрещено! 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МАТЕРИАЛЬНО-ТЕХНИЧЕСКОЕ ОБЕСПЕЧЕНИЕ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Данный учебно-методический комплекс для изучения курса географии в 5 классе содержит, кроме учебников, методические пособия, электронные мультимедийные издания.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 География. Начальный курс. 5 класс. Учебник (авторы А. А. Плешаков, В. И. Сонин, И. И. Баринова).</w:t>
      </w:r>
    </w:p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 География. Начальный курс. 5 класс. Электронное мультимедийное издание.</w:t>
      </w: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sectPr w:rsidR="009425B3">
          <w:headerReference w:type="default" r:id="rId8"/>
          <w:footerReference w:type="default" r:id="rId9"/>
          <w:pgSz w:w="11900" w:h="16840"/>
          <w:pgMar w:top="360" w:right="360" w:bottom="360" w:left="360" w:header="708" w:footer="708" w:gutter="0"/>
          <w:cols w:space="720"/>
        </w:sectPr>
      </w:pPr>
    </w:p>
    <w:p w:rsidR="009425B3" w:rsidRDefault="004143C4">
      <w:pPr>
        <w:pStyle w:val="A6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ТЕМАТИЧЕСКОЕ ПЛАНИРОВАНИЕ  5 класс</w:t>
      </w:r>
    </w:p>
    <w:tbl>
      <w:tblPr>
        <w:tblStyle w:val="TableNormal"/>
        <w:tblW w:w="16117" w:type="dxa"/>
        <w:tblInd w:w="64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1"/>
        <w:gridCol w:w="1308"/>
        <w:gridCol w:w="1963"/>
        <w:gridCol w:w="1755"/>
        <w:gridCol w:w="1354"/>
        <w:gridCol w:w="1317"/>
        <w:gridCol w:w="1309"/>
        <w:gridCol w:w="864"/>
        <w:gridCol w:w="651"/>
        <w:gridCol w:w="758"/>
        <w:gridCol w:w="757"/>
        <w:gridCol w:w="755"/>
        <w:gridCol w:w="757"/>
        <w:gridCol w:w="756"/>
        <w:gridCol w:w="756"/>
        <w:gridCol w:w="686"/>
      </w:tblGrid>
      <w:tr w:rsidR="009425B3">
        <w:trPr>
          <w:trHeight w:val="242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Тема и форма урока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Личностные результаты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Оборудование , ЭОР.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Домашнее задание </w:t>
            </w:r>
          </w:p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Номенклатура</w:t>
            </w:r>
          </w:p>
        </w:tc>
        <w:tc>
          <w:tcPr>
            <w:tcW w:w="58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 проведения</w:t>
            </w:r>
          </w:p>
        </w:tc>
      </w:tr>
      <w:tr w:rsidR="009425B3">
        <w:trPr>
          <w:trHeight w:val="672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Факт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WordDefaultStyle"/>
              <w:jc w:val="center"/>
            </w:pPr>
            <w:r>
              <w:rPr>
                <w:b/>
                <w:bCs/>
              </w:rPr>
              <w:t xml:space="preserve">План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WordDefaultStyle"/>
              <w:jc w:val="center"/>
            </w:pPr>
            <w:r>
              <w:rPr>
                <w:b/>
                <w:bCs/>
              </w:rPr>
              <w:t>Факт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WordDefaultStyle"/>
              <w:jc w:val="center"/>
            </w:pPr>
            <w:r>
              <w:rPr>
                <w:b/>
                <w:bCs/>
              </w:rPr>
              <w:t>План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WordDefaultStyle"/>
              <w:jc w:val="center"/>
            </w:pPr>
            <w:r>
              <w:rPr>
                <w:b/>
                <w:bCs/>
              </w:rPr>
              <w:t>Факт</w:t>
            </w:r>
          </w:p>
        </w:tc>
      </w:tr>
      <w:tr w:rsidR="009425B3">
        <w:trPr>
          <w:trHeight w:val="1446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5B3" w:rsidRDefault="009425B3"/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 А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7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 Б</w:t>
            </w:r>
          </w:p>
        </w:tc>
        <w:tc>
          <w:tcPr>
            <w:tcW w:w="1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WordDefaultStyle"/>
              <w:jc w:val="center"/>
            </w:pPr>
            <w:r>
              <w:rPr>
                <w:b/>
                <w:bCs/>
              </w:rPr>
              <w:t xml:space="preserve">5 В 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WordDefaultStyle"/>
              <w:jc w:val="center"/>
            </w:pPr>
            <w:r>
              <w:rPr>
                <w:b/>
                <w:bCs/>
              </w:rPr>
              <w:t>5 Г</w:t>
            </w:r>
          </w:p>
        </w:tc>
      </w:tr>
      <w:tr w:rsidR="009425B3">
        <w:trPr>
          <w:trHeight w:val="330"/>
        </w:trPr>
        <w:tc>
          <w:tcPr>
            <w:tcW w:w="1240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</w:rPr>
              <w:t>Что изучает география   4 часа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84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Мир, в котором мы живем.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Вводный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Называть характерные черты живой природы, приводить примеры тел живой и неживой природы.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2.Объяснять значение понятий: «природа», «явления природы»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приёмов работы с учебником; умение выделять ключевое слово и существенные признаки понятий.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Формирование ответственного отношения к учёбе.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Организация собственной деятельности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учебнику.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 П. 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04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Науки о природе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1.Называть основные естественные науки и знать, что они изучают. Знать значение понятий: естественные науки, вещества, явления природы.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географических знаний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познавательных интересов, интеллектуальных и творческих результатов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Осознание себя как члена общества на глобальном, региональном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и локальном уровнях (житель планеты Земля)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Значение знаний о природе.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учебнику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8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География – наука о Земле.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1.Объяснять значение понятий: география, разделы географии. 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2.Приводить примеры географических наук.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умения ставить учебную цель.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 Формирование приёмов работы с учебником: искать и отбирать информацию.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Знать характерные черты  методов исследований. Называть отличия в изучении Земли географией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учебнику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П.3 Работа по карточкам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46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Методы географических исследований.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1.Приводить примеры методов географических исследований (географическое описание, картографический, сравнительно-географический, статистический).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Умение вести самостоятельный поиск, анализ, отбор информации, её преобразование, сохранение.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Овладение на уровне общего образования законченной системой географических знаний и умений, навыками, их применения в различных жизненных ситуациях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Составление конкретного вопроса и краткий ответ на него.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учебнику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П.4 Работа по составлению вопросов по теме.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330"/>
        </w:trPr>
        <w:tc>
          <w:tcPr>
            <w:tcW w:w="102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Как люди открывали Землю  4 часа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>
        <w:trPr>
          <w:trHeight w:val="267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Географические открытия древности и Средневековья.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Изучения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1.Знать географические открытия, которые люди совершали в древности: Геродот, Пифей, Эратосфен; Средневековья..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географических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знаний познавательных интересов, интеллектуальных и творческих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результатов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Осознание ценности географических знаний, как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важнейшего компонента научной картины мира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Учить работать по картам: показывать маршруты путешественников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8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Важнейшие географические открытия.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1.Знать великих путешественников и называть географические объекты, названные в их честь. Показывать их маршруты по карте.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с помощью географических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карт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Осознание ценности географических открытий, как важнейшего компонента научной картины мира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Отрабатывать умения работы с картами.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0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Открытия русских путешественников.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Знать русских путешественников, называть географические объекты, названные в их честь, показывать их маршруты.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с помощью географических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карт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Осознание ценности географических знаний, как важнейшего компонента научной картины мира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Показывать по карте маршруты: А.Никитина, Ермака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С.Дежнёва, В.В.Беринга, А.Чирикова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Карта с маршрутами путешественников. ПК, проектор, презентация, электронное приложение к учебнику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46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Урок обобщения по теме «Как люди открывали Землю»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Обобщение и систематизация знаний.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Ответы на вопросы. Тест.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30"/>
        </w:trPr>
        <w:tc>
          <w:tcPr>
            <w:tcW w:w="102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Земля во Вселенной  6 часов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21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Как древние люди представляли себе Вселенную. Изучение Вселенной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1.Объяснять значение понятий: «галактика», «Вселенная»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2.Уметь сравнивать систему мира Коперника и современную модель Вселенной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Умения управлять своей познавательной деятельностью 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Осознание себя как члена общества на глобальном, региональном и локальном уровнях (житель планеты Земля)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 Развитие речи. С помощью вопросов выяснить представления учащихся о Вселенной.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Плакаты с изображением Вселенной. 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П. 8,9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2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Соседи Солнца. Планеты-гиганты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1.Знать особенности всех планет Солнечной системы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2.Уметь сравнивать планеты земной группы и планеты группы гигантов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Формирование и развитие по средствам географических знаний познавательных интересов, интеллектуальных и творческих результатов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Формирование коммуникативной компетенции в общении, сотрудничестве со сверстни-ками  в процессе образовательной деятельности.     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 Составление плана рассказа. Организация и корректировка своей деятельности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Плакаты с изображением Вселенной. 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 10,11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56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Астероиды. Кометы. Метеоры. Метеориты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небесные тела, метеоры и метеориты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 Уметь называть малые небесные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тела и их характерные черты.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Способность к самостоятельному приобретению новых знаний и сравнению: выделять сходства и различия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Осознание себя как члена общества на глобальном, региональном и локальном уровнях (житель планеты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Земля)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Работа с учебником :выписать определения небесных тел и характерные черты.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Видеофильм Вселенная.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П.12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28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Мир звезд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 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 Объяснять значение понятия звезда, созвездия.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2.Знать на какие группы звёзды делятся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Способность к самостоятельному приобретению новых знаний. Формирование умения ставить учебную цель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эмоционально-ценностного отношения к окружающей среде.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Работа с дополнительной литературой. Подготовить минидоклад.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П.13 Составить схему Звёзды по размерам  по цвету.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>
        <w:trPr>
          <w:trHeight w:val="36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Уникальная планета Земля. Современные исследования космоса 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1.Знать особенности планеты Земля, отличие Земли от других планет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1.Объяснять значение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понятий: астрономия, её задачи.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способностей к самостоятельном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 приобретению новых знаний. Выделять главные отличительные черты.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Выяснить значение изучения космоса в настоящее время.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Знать отличительные особенности Земли от других планет. Объяснять следствие вращения Земли вокруг своей оси и Солнца.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П, 14,15.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40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Обобщающий урок по теме «Вселенная»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ответственного отношения к учёбе, учить работе в группах, взаимопомощи при подготовке к ответам.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Оценивание работы одноклассников.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Знать, какой вклад внесли отечественные учёные:К.Э.Циалковский, С.П.Королёв,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Ю.А.Гагарин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Ответы на вопросы. Тест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330"/>
        </w:trPr>
        <w:tc>
          <w:tcPr>
            <w:tcW w:w="102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jc w:val="center"/>
            </w:pPr>
            <w:r>
              <w:rPr>
                <w:b/>
                <w:bCs/>
                <w:sz w:val="16"/>
                <w:szCs w:val="16"/>
              </w:rPr>
              <w:t>Виды изображений поверхности Земли   6 часов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38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Стороны горизонта 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горизонт,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линия горизонта, основные и промежуточные стороны горизонта.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Формирование и развитие по средствам географических знаний познавательных интересов, интеллектуальных и творческих результатов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Использование приобретённых знаний и умений для чтения карт любого содержания, для ориентированияна местности и проведения съёмок.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Знание сторон горизонта и умение ориентироваться – это необходимо каждому человеку.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Компас, плакаты по ориентированию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П.16 Определение сторон горизонта по растениям во дворе.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34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Ориентирование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 Объяснять значение понятий: ориентирование,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компас.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2.Знать способы ориентирования на местности и с помощью компаса.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географических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знаний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познавательных интересов, интеллектуальных и творческих результатов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Проводить самостоятельный поиск информации о своей местности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 различных источников.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Знать способы ориентирования на местности, правила пользования компасом, как ориентироваться по Солнцу, звездам.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Практическое занятие на местности.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П.17  Ориентирование по Полярной звезде.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>
        <w:trPr>
          <w:trHeight w:val="36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местности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Виды изображения земной поверхности. 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масштаб,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условные знаки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с помощью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плана местности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ответственного отношения к учёбе. Знакомство с условными знаками плана, их оформление в тетради.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Находить и называть сходства и различия в изображении элементов на карте и плане. Учиться сравнивать и анализировать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План, карты: топографическая, физическая.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Нарисовать условные знаки.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61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Практическая работа № 3 «Составление плана местности по описанию»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Глазомерная съёмка.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Уметь ориентироваться на местности по плану и при помощи компаса, карты, местных признаков.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умения выбирать средства реализации цели и  применять их на практике, оценивать достигнутые результаты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ответственного отношения к учёбе и социально-ответственного поведения в географической среде.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Оформление плана в цвете.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42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Географическая карта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географическая карта,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градусная сеть,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меридианы,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параллели,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экватор.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с помощью географических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карт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Выделять, описывать существенные признаки геог-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фических карт, их различия.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Знать разнообразие карт: физическую, политическую, экономическую. Уметь находить на них экватор, параллели и меридианы и нанести их на к/к.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П.18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294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Обобщающий урок по теме «Виды изображения поверхности Земли»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Овладение основами картографической грамотности.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Оценивать работу одноклассников при парной работе. Развитие умения взаимодействовать.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ответственного отношения к учёбе и коммуникативной компетенции через сотрудни-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чество с однок-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лассниками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Составление вопросов для обобщения и ответы на них. Соревнование команд.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Тест.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Практическая работа №4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420"/>
        </w:trPr>
        <w:tc>
          <w:tcPr>
            <w:tcW w:w="102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Природа Земли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2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Как возникла Земля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гипотеза .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Знать разные гипотезы возникновения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Земли и их особенности.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коммуникативной компетенции в общении, сотрудничестве со сверстниками в процессе образовательной деятельности.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Развивать письменную и устную речь при формулировке вопросов и ответов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ПК, проектор, презентация, электронное приложение к учебник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П.19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2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Внутренне строение Земли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ядро,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мантия,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земная кора, горные породы, минералы, рельеф,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литосфера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полезные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Способность к самостоятельному приобретению новых знаний и высказывать суждения, подтверждая их фактами. Формирование умения составлять описание по плану.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ответственного отношения к учёбе и эмоционально-ценностного отношения к окружающей среде..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Выяснить, что значит рациональное использование природных ресурсов. 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Плакат Внутреннее строение Земли.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П.20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401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Землетрясения и вулканы</w:t>
            </w:r>
            <w:r>
              <w:rPr>
                <w:b/>
                <w:bCs/>
                <w:sz w:val="16"/>
                <w:szCs w:val="16"/>
              </w:rPr>
              <w:t xml:space="preserve"> Практическая работа №5. </w:t>
            </w:r>
            <w:r>
              <w:rPr>
                <w:b/>
                <w:bCs/>
                <w:i/>
                <w:iCs/>
                <w:sz w:val="16"/>
                <w:szCs w:val="16"/>
              </w:rPr>
              <w:t>Обозначение на контурной карте районов землетрясений и крупнейших вулканов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землетрясение, очаг землетрясения,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эпицентр, вулкан, кратер, жерло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2.Уметь называть и показывать на карте зоны землетрясений  и вулканы.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Способность к самостоятельному приобретению новых знаний и практических умений с помощью географических карт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Осознать необходимость бережного отношения к окружающей среде.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Выявлять причины возникновения природных явлений.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Стихийные бедствия, районы их распространения. Меры предосторожности.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Физические карты полушарий и России, электронное приложение к учебнику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 21  Уметь показать на карте вулканы: Ключевская Сопка, Кракатау.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478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Путешествие по материкам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 Объяснять значение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понятий: материк,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остров, архипелаг,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часть света.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2.Уметь показывать на карте полушарий все материки.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умения выделять ключевое слово и существенные признаки понятий, умение работать с текстовым компонентом, умения составлять описание объектов.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осознания единства географического пространства.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Умение находить и показывать на карте изучаемые объекты.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Физическая карта полушария.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П.22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 материки.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Острова: Гренландия, Сахалин.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Архипелаги: Северная Земля, Земля Франца Иосифа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256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Материки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Обобщение знаний по теме.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 Объяснять значение понятий: материк,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остров,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часть света.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2.Уметь называть особенности каждого материка.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Способность к самостоятельном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у приобретению новых знаний и практических умений с помощью географических карт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Осознание себя как члена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общества на глобальном, региональном и локальном уровнях (житель)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Описание материка с его достопримечательностями.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Тест.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Физическая и к/к карта полушарий.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527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Вода на Земле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гидросфера, мировой океан, айсберг, ледник.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2.Уметь показывать на карте полушарий все океаны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умения выделять ключевое слово и существенные признаки понятий; умения работать с нетекстовым компонентом учебника.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основ экологической культуры;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умения ориентироваться в окружающем мире, выбирать целевые и смысловые установки в своих действиях и поступках.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Изучить состав гидросферы. состояние воды в ней, свойства воды.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Заложить основы бережного отношения к воде: Вода – это жизнь.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Использование электронного приложения к учебнику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П.23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Практическая работа №6.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Используя карту полушарий и карту океанов в атласе, составьте описание океанов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>
        <w:trPr>
          <w:trHeight w:val="398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Воздушная одежда Земли</w:t>
            </w:r>
            <w:r>
              <w:rPr>
                <w:b/>
                <w:bCs/>
                <w:sz w:val="16"/>
                <w:szCs w:val="16"/>
              </w:rPr>
              <w:t xml:space="preserve"> Практическая работа №7</w:t>
            </w:r>
            <w:r>
              <w:rPr>
                <w:sz w:val="16"/>
                <w:szCs w:val="16"/>
              </w:rPr>
              <w:t xml:space="preserve">. </w:t>
            </w:r>
            <w:r>
              <w:rPr>
                <w:b/>
                <w:bCs/>
                <w:i/>
                <w:iCs/>
                <w:sz w:val="16"/>
                <w:szCs w:val="16"/>
              </w:rPr>
              <w:t>Составление карты стихийных природных явлений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Объяснять значение понятия: атмосфера ветер, бриз, муссон.. Называть свойства воздуха.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Объяснять причины возникновения ветра.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умения выделять ключевое слово и существенные признаки понятий; умения работать с нетекстовым компонентом учебника.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экологического сознания: о необходимости  не загрязнять воздух; осознания целостности географической среды во взаимосвязи природы.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Приводить примеры ветров различного направления, виды облаков, осадков, стихийных природных осадков..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Презентации и видеофильм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П.24 определение направление и силу ветра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екущего дня.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38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Погода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Объяснять значение понятий: погода, элементы погоды. Описывать погоду текущего дня.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Формирование умения организовать свою деятельность, определять её цели и задачи, выбирать средства реализации цели, применять их на практике, оценивать достигнутые результаты.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Составлять описание результатов наблюдений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Фактической погоды и будущего состояния атмосферы.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Использовать приобретённые знания и умения для характеристики погоды своей местности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Использование электронного приложения к учебнику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>
        <w:trPr>
          <w:trHeight w:val="40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Климат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Объяснять значение понятий: климат, элементы климата. Типы климата: холодный, умеренный, жаркий..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Отбирать источники географической информации для объяснения причин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Разнообразия климата на Земле.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Использовать приобретённые знания и умения для чтения карт погоды. Иметь представление о характерных чертах типов климата.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Устанавливать причинно – следственные связи для указанных типов климата. Влияние климата на жизнь и хозяйственную деятельность людей.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Использование электронного приложения к учебнику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П.25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>
        <w:trPr>
          <w:trHeight w:val="321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Живая оболочка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Земли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Объяснять значение понятия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биосфера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  географических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знаний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познавательных интересов, интеллектуальных и творческих результатов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Осознание себя как члена общества на глобальном, региональном и локальном уровнях (житель планеты Земля)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Использование электронного приложения к учебнику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 26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366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lastRenderedPageBreak/>
              <w:t>31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Почва – особое природное тело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Изучение нового материала.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почва, гумус, плодородие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Приводить примеры почвенных организмов, типичных растений и животных различных районов Земли.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географических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знаний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познавательных интересов, интеллектуальных и творческих результатов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Устанавливать причинно –следственные связи для образования и сохранения плодородия почвы.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Использование электронного приложения к учебнику 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ПрезентацияПочвенная среда.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>
        <w:trPr>
          <w:trHeight w:val="366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 и природа</w:t>
            </w:r>
          </w:p>
          <w:p w:rsidR="009425B3" w:rsidRDefault="009425B3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Комбинированный.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Объяснять значение понятий: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заповедники, заказники, национальные парки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географических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знаний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познавательных интересов, интеллектуальных и творческих результатов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Формирование и развитие по средствам географических </w:t>
            </w:r>
          </w:p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знаний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познавательных интересов, интеллектуальных и творческих результатов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Устанавливать взаимосвязи между природными условиями и особенностями растительного и животного мира.</w:t>
            </w:r>
          </w:p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Влияние человека на природу.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 xml:space="preserve">Использование электронного приложения к учебнику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П. 27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9425B3"/>
        </w:tc>
      </w:tr>
      <w:tr w:rsidR="009425B3" w:rsidRPr="00D74755">
        <w:trPr>
          <w:trHeight w:val="16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Обобщающий урок по теме «Природа земли»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Подготовить каждому 10 вопросов по теме и ответы на них.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  <w:tr w:rsidR="009425B3" w:rsidRPr="00D74755">
        <w:trPr>
          <w:trHeight w:val="8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Default="004143C4">
            <w:pPr>
              <w:pStyle w:val="A6"/>
              <w:spacing w:after="0" w:line="240" w:lineRule="auto"/>
            </w:pPr>
            <w:r>
              <w:rPr>
                <w:sz w:val="16"/>
                <w:szCs w:val="16"/>
              </w:rPr>
              <w:t>Итоговый урок                                                                                                                                 по всему курсу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25B3" w:rsidRPr="004110A2" w:rsidRDefault="009425B3">
            <w:pPr>
              <w:rPr>
                <w:lang w:val="ru-RU"/>
              </w:rPr>
            </w:pPr>
          </w:p>
        </w:tc>
      </w:tr>
    </w:tbl>
    <w:p w:rsidR="009425B3" w:rsidRDefault="009425B3">
      <w:pPr>
        <w:pStyle w:val="A6"/>
        <w:widowControl w:val="0"/>
        <w:spacing w:line="240" w:lineRule="auto"/>
        <w:ind w:left="540" w:hanging="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425B3" w:rsidRDefault="009425B3">
      <w:pPr>
        <w:pStyle w:val="A6"/>
        <w:widowControl w:val="0"/>
        <w:spacing w:line="240" w:lineRule="auto"/>
        <w:ind w:left="432" w:hanging="43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425B3" w:rsidRDefault="009425B3">
      <w:pPr>
        <w:pStyle w:val="A6"/>
        <w:widowControl w:val="0"/>
        <w:spacing w:line="240" w:lineRule="auto"/>
        <w:ind w:left="324" w:hanging="324"/>
        <w:rPr>
          <w:sz w:val="20"/>
          <w:szCs w:val="20"/>
        </w:rPr>
      </w:pPr>
    </w:p>
    <w:p w:rsidR="009425B3" w:rsidRDefault="004143C4">
      <w:pPr>
        <w:pStyle w:val="A6"/>
        <w:widowControl w:val="0"/>
        <w:spacing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Итого:   34 + 1 (резерв)=35 часов</w:t>
      </w:r>
    </w:p>
    <w:p w:rsidR="004110A2" w:rsidRDefault="004110A2">
      <w:pPr>
        <w:pStyle w:val="A6"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425B3" w:rsidRDefault="009425B3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</w:p>
    <w:p w:rsidR="004110A2" w:rsidRDefault="004110A2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  <w:sectPr w:rsidR="004110A2">
          <w:headerReference w:type="default" r:id="rId10"/>
          <w:pgSz w:w="11900" w:h="16840"/>
          <w:pgMar w:top="360" w:right="360" w:bottom="360" w:left="360" w:header="708" w:footer="708" w:gutter="0"/>
          <w:cols w:space="720"/>
        </w:sectPr>
      </w:pPr>
    </w:p>
    <w:p w:rsidR="004110A2" w:rsidRDefault="004110A2" w:rsidP="004110A2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Лист фиксирования изменений и дополнений в рабочей программе</w:t>
      </w:r>
    </w:p>
    <w:p w:rsidR="004110A2" w:rsidRDefault="004110A2" w:rsidP="004110A2">
      <w:pPr>
        <w:pStyle w:val="A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570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3925"/>
        <w:gridCol w:w="3925"/>
        <w:gridCol w:w="3925"/>
        <w:gridCol w:w="3926"/>
      </w:tblGrid>
      <w:tr w:rsidR="004110A2" w:rsidRPr="00D74755" w:rsidTr="009B08FB">
        <w:trPr>
          <w:trHeight w:val="514"/>
          <w:jc w:val="center"/>
        </w:trPr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>
            <w:pPr>
              <w:pStyle w:val="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Дата внесения изменений, дополнений</w:t>
            </w:r>
          </w:p>
        </w:tc>
        <w:tc>
          <w:tcPr>
            <w:tcW w:w="39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>
            <w:pPr>
              <w:pStyle w:val="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>
            <w:pPr>
              <w:pStyle w:val="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Пути ликвидации отставаний в программном материале</w:t>
            </w:r>
          </w:p>
        </w:tc>
      </w:tr>
      <w:tr w:rsidR="004110A2" w:rsidTr="009B08FB">
        <w:trPr>
          <w:trHeight w:val="514"/>
          <w:jc w:val="center"/>
        </w:trPr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10A2" w:rsidRPr="00546216" w:rsidRDefault="004110A2" w:rsidP="009B08FB">
            <w:pPr>
              <w:rPr>
                <w:lang w:val="ru-RU"/>
              </w:rPr>
            </w:pPr>
          </w:p>
        </w:tc>
        <w:tc>
          <w:tcPr>
            <w:tcW w:w="39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10A2" w:rsidRPr="00546216" w:rsidRDefault="004110A2" w:rsidP="009B08FB">
            <w:pPr>
              <w:rPr>
                <w:lang w:val="ru-RU"/>
              </w:rPr>
            </w:pPr>
          </w:p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>
            <w:pPr>
              <w:pStyle w:val="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программе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>
            <w:pPr>
              <w:pStyle w:val="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Сокращено, объединено</w:t>
            </w:r>
          </w:p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  <w:tr w:rsidR="004110A2" w:rsidTr="009B08FB">
        <w:trPr>
          <w:trHeight w:val="488"/>
          <w:jc w:val="center"/>
        </w:trPr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10A2" w:rsidRDefault="004110A2" w:rsidP="009B08FB"/>
        </w:tc>
      </w:tr>
    </w:tbl>
    <w:p w:rsidR="009425B3" w:rsidRDefault="004143C4">
      <w:pPr>
        <w:pStyle w:val="A6"/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spacing w:after="0" w:line="240" w:lineRule="auto"/>
        <w:ind w:firstLine="340"/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sectPr w:rsidR="009425B3" w:rsidSect="004110A2">
      <w:headerReference w:type="default" r:id="rId11"/>
      <w:pgSz w:w="16840" w:h="11900" w:orient="landscape"/>
      <w:pgMar w:top="357" w:right="357" w:bottom="357" w:left="35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6B8" w:rsidRDefault="00DA66B8">
      <w:r>
        <w:separator/>
      </w:r>
    </w:p>
  </w:endnote>
  <w:endnote w:type="continuationSeparator" w:id="0">
    <w:p w:rsidR="00DA66B8" w:rsidRDefault="00DA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B3" w:rsidRDefault="009425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6B8" w:rsidRDefault="00DA66B8">
      <w:r>
        <w:separator/>
      </w:r>
    </w:p>
  </w:footnote>
  <w:footnote w:type="continuationSeparator" w:id="0">
    <w:p w:rsidR="00DA66B8" w:rsidRDefault="00DA6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B3" w:rsidRDefault="009425B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B3" w:rsidRDefault="009425B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5B3" w:rsidRDefault="009425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3C3C"/>
    <w:multiLevelType w:val="hybridMultilevel"/>
    <w:tmpl w:val="A94C40D4"/>
    <w:numStyleLink w:val="5"/>
  </w:abstractNum>
  <w:abstractNum w:abstractNumId="1">
    <w:nsid w:val="00A146C2"/>
    <w:multiLevelType w:val="hybridMultilevel"/>
    <w:tmpl w:val="61EACDA4"/>
    <w:numStyleLink w:val="1"/>
  </w:abstractNum>
  <w:abstractNum w:abstractNumId="2">
    <w:nsid w:val="030A3914"/>
    <w:multiLevelType w:val="hybridMultilevel"/>
    <w:tmpl w:val="922ABBC4"/>
    <w:numStyleLink w:val="3"/>
  </w:abstractNum>
  <w:abstractNum w:abstractNumId="3">
    <w:nsid w:val="0D3977CA"/>
    <w:multiLevelType w:val="hybridMultilevel"/>
    <w:tmpl w:val="922ABBC4"/>
    <w:styleLink w:val="3"/>
    <w:lvl w:ilvl="0" w:tplc="F10C2130">
      <w:start w:val="1"/>
      <w:numFmt w:val="decimal"/>
      <w:lvlText w:val="%1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4468F8C">
      <w:start w:val="1"/>
      <w:numFmt w:val="decimal"/>
      <w:suff w:val="nothing"/>
      <w:lvlText w:val="%2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FEA5BDC">
      <w:start w:val="1"/>
      <w:numFmt w:val="decimal"/>
      <w:lvlText w:val="%3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6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6FE3AFC">
      <w:start w:val="1"/>
      <w:numFmt w:val="decimal"/>
      <w:lvlText w:val="%4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41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42B650">
      <w:start w:val="1"/>
      <w:numFmt w:val="decimal"/>
      <w:lvlText w:val="%5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13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DD68906">
      <w:start w:val="1"/>
      <w:numFmt w:val="decimal"/>
      <w:lvlText w:val="%6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85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CCE5C2">
      <w:start w:val="1"/>
      <w:numFmt w:val="decimal"/>
      <w:lvlText w:val="%7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57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1A5DDA">
      <w:start w:val="1"/>
      <w:numFmt w:val="decimal"/>
      <w:lvlText w:val="%8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2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1CA4D8">
      <w:start w:val="1"/>
      <w:numFmt w:val="decimal"/>
      <w:suff w:val="nothing"/>
      <w:lvlText w:val="%9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860" w:hanging="1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E72640A"/>
    <w:multiLevelType w:val="hybridMultilevel"/>
    <w:tmpl w:val="AF8ACE0E"/>
    <w:numStyleLink w:val="8"/>
  </w:abstractNum>
  <w:abstractNum w:abstractNumId="5">
    <w:nsid w:val="12945DCD"/>
    <w:multiLevelType w:val="hybridMultilevel"/>
    <w:tmpl w:val="0CFA1766"/>
    <w:numStyleLink w:val="9"/>
  </w:abstractNum>
  <w:abstractNum w:abstractNumId="6">
    <w:nsid w:val="1D5E5769"/>
    <w:multiLevelType w:val="hybridMultilevel"/>
    <w:tmpl w:val="C39A7244"/>
    <w:numStyleLink w:val="10"/>
  </w:abstractNum>
  <w:abstractNum w:abstractNumId="7">
    <w:nsid w:val="23720BAF"/>
    <w:multiLevelType w:val="hybridMultilevel"/>
    <w:tmpl w:val="D5F4A510"/>
    <w:styleLink w:val="4"/>
    <w:lvl w:ilvl="0" w:tplc="D3620674">
      <w:start w:val="1"/>
      <w:numFmt w:val="decimal"/>
      <w:lvlText w:val="%1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1761138">
      <w:start w:val="1"/>
      <w:numFmt w:val="decimal"/>
      <w:suff w:val="nothing"/>
      <w:lvlText w:val="%2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C6CD7A">
      <w:start w:val="1"/>
      <w:numFmt w:val="decimal"/>
      <w:lvlText w:val="%3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6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42265C">
      <w:start w:val="1"/>
      <w:numFmt w:val="decimal"/>
      <w:lvlText w:val="%4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41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50A3E6">
      <w:start w:val="1"/>
      <w:numFmt w:val="decimal"/>
      <w:lvlText w:val="%5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13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106F4EE">
      <w:start w:val="1"/>
      <w:numFmt w:val="decimal"/>
      <w:lvlText w:val="%6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85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D4D36A">
      <w:start w:val="1"/>
      <w:numFmt w:val="decimal"/>
      <w:lvlText w:val="%7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57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B06888">
      <w:start w:val="1"/>
      <w:numFmt w:val="decimal"/>
      <w:lvlText w:val="%8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2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4CCBFC">
      <w:start w:val="1"/>
      <w:numFmt w:val="decimal"/>
      <w:suff w:val="nothing"/>
      <w:lvlText w:val="%9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860" w:hanging="1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32B1627C"/>
    <w:multiLevelType w:val="hybridMultilevel"/>
    <w:tmpl w:val="D5F4A510"/>
    <w:numStyleLink w:val="4"/>
  </w:abstractNum>
  <w:abstractNum w:abstractNumId="9">
    <w:nsid w:val="39E42E65"/>
    <w:multiLevelType w:val="hybridMultilevel"/>
    <w:tmpl w:val="7C50696C"/>
    <w:numStyleLink w:val="a"/>
  </w:abstractNum>
  <w:abstractNum w:abstractNumId="10">
    <w:nsid w:val="41192C43"/>
    <w:multiLevelType w:val="hybridMultilevel"/>
    <w:tmpl w:val="8480BEBC"/>
    <w:numStyleLink w:val="2"/>
  </w:abstractNum>
  <w:abstractNum w:abstractNumId="11">
    <w:nsid w:val="424517EE"/>
    <w:multiLevelType w:val="hybridMultilevel"/>
    <w:tmpl w:val="8480BEBC"/>
    <w:styleLink w:val="2"/>
    <w:lvl w:ilvl="0" w:tplc="DCE62426">
      <w:start w:val="1"/>
      <w:numFmt w:val="decimal"/>
      <w:lvlText w:val="%1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B98B612">
      <w:start w:val="1"/>
      <w:numFmt w:val="decimal"/>
      <w:suff w:val="nothing"/>
      <w:lvlText w:val="%2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4728D26">
      <w:start w:val="1"/>
      <w:numFmt w:val="decimal"/>
      <w:lvlText w:val="%3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6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024988">
      <w:start w:val="1"/>
      <w:numFmt w:val="decimal"/>
      <w:lvlText w:val="%4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41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1BE5A0E">
      <w:start w:val="1"/>
      <w:numFmt w:val="decimal"/>
      <w:lvlText w:val="%5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13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6E21B8">
      <w:start w:val="1"/>
      <w:numFmt w:val="decimal"/>
      <w:lvlText w:val="%6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85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FE79EC">
      <w:start w:val="1"/>
      <w:numFmt w:val="decimal"/>
      <w:lvlText w:val="%7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57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3883B2">
      <w:start w:val="1"/>
      <w:numFmt w:val="decimal"/>
      <w:lvlText w:val="%8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2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6AE36A">
      <w:start w:val="1"/>
      <w:numFmt w:val="decimal"/>
      <w:suff w:val="nothing"/>
      <w:lvlText w:val="%9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860" w:hanging="1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42B609E5"/>
    <w:multiLevelType w:val="hybridMultilevel"/>
    <w:tmpl w:val="7C50696C"/>
    <w:styleLink w:val="a"/>
    <w:lvl w:ilvl="0" w:tplc="B25ACA6A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21" w:hanging="22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16F9AA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E8E774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3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4FAE542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8A27DA">
      <w:start w:val="1"/>
      <w:numFmt w:val="bullet"/>
      <w:lvlText w:val="-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5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00EFD60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1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340A5C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7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BCD42A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3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4741F10">
      <w:start w:val="1"/>
      <w:numFmt w:val="bullet"/>
      <w:lvlText w:val="-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958" w:hanging="15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5BF7075"/>
    <w:multiLevelType w:val="hybridMultilevel"/>
    <w:tmpl w:val="0CFA1766"/>
    <w:styleLink w:val="9"/>
    <w:lvl w:ilvl="0" w:tplc="EFFAFAD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6CE7DE">
      <w:start w:val="1"/>
      <w:numFmt w:val="bullet"/>
      <w:lvlText w:val="."/>
      <w:lvlJc w:val="left"/>
      <w:pPr>
        <w:tabs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2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26AB42">
      <w:start w:val="1"/>
      <w:numFmt w:val="bullet"/>
      <w:lvlText w:val="."/>
      <w:lvlJc w:val="left"/>
      <w:pPr>
        <w:tabs>
          <w:tab w:val="left" w:pos="85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20A3E2">
      <w:start w:val="1"/>
      <w:numFmt w:val="bullet"/>
      <w:lvlText w:val=".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6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734C312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38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624E3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10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0C290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8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D29AC2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5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5EE83E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6800"/>
          <w:tab w:val="left" w:pos="7650"/>
          <w:tab w:val="left" w:pos="8500"/>
          <w:tab w:val="left" w:pos="9350"/>
          <w:tab w:val="left" w:pos="9699"/>
        </w:tabs>
        <w:ind w:left="62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93377F2"/>
    <w:multiLevelType w:val="hybridMultilevel"/>
    <w:tmpl w:val="7CD09B20"/>
    <w:numStyleLink w:val="6"/>
  </w:abstractNum>
  <w:abstractNum w:abstractNumId="15">
    <w:nsid w:val="4F9710EC"/>
    <w:multiLevelType w:val="hybridMultilevel"/>
    <w:tmpl w:val="A94C40D4"/>
    <w:styleLink w:val="5"/>
    <w:lvl w:ilvl="0" w:tplc="6D3044A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B028FE">
      <w:start w:val="1"/>
      <w:numFmt w:val="bullet"/>
      <w:lvlText w:val="."/>
      <w:lvlJc w:val="left"/>
      <w:pPr>
        <w:tabs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2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D80544">
      <w:start w:val="1"/>
      <w:numFmt w:val="bullet"/>
      <w:lvlText w:val="."/>
      <w:lvlJc w:val="left"/>
      <w:pPr>
        <w:tabs>
          <w:tab w:val="left" w:pos="85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34E114">
      <w:start w:val="1"/>
      <w:numFmt w:val="bullet"/>
      <w:lvlText w:val=".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6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106A4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38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402795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10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D0958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8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4D4C956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5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4DA2E4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6800"/>
          <w:tab w:val="left" w:pos="7650"/>
          <w:tab w:val="left" w:pos="8500"/>
          <w:tab w:val="left" w:pos="9350"/>
          <w:tab w:val="left" w:pos="9699"/>
        </w:tabs>
        <w:ind w:left="62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52357C1D"/>
    <w:multiLevelType w:val="hybridMultilevel"/>
    <w:tmpl w:val="7CD09B20"/>
    <w:styleLink w:val="6"/>
    <w:lvl w:ilvl="0" w:tplc="C472C7D8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8A9E6C">
      <w:start w:val="1"/>
      <w:numFmt w:val="bullet"/>
      <w:lvlText w:val="."/>
      <w:lvlJc w:val="left"/>
      <w:pPr>
        <w:tabs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2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0AFCC8">
      <w:start w:val="1"/>
      <w:numFmt w:val="bullet"/>
      <w:lvlText w:val="."/>
      <w:lvlJc w:val="left"/>
      <w:pPr>
        <w:tabs>
          <w:tab w:val="left" w:pos="85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78458E">
      <w:start w:val="1"/>
      <w:numFmt w:val="bullet"/>
      <w:lvlText w:val=".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6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2A5B3E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38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2ABA1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10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532B32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8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C9A5A56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5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2A4A888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6800"/>
          <w:tab w:val="left" w:pos="7650"/>
          <w:tab w:val="left" w:pos="8500"/>
          <w:tab w:val="left" w:pos="9350"/>
          <w:tab w:val="left" w:pos="9699"/>
        </w:tabs>
        <w:ind w:left="62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5DB53A77"/>
    <w:multiLevelType w:val="hybridMultilevel"/>
    <w:tmpl w:val="AAA8693A"/>
    <w:numStyleLink w:val="12"/>
  </w:abstractNum>
  <w:abstractNum w:abstractNumId="18">
    <w:nsid w:val="61193758"/>
    <w:multiLevelType w:val="hybridMultilevel"/>
    <w:tmpl w:val="AF8ACE0E"/>
    <w:styleLink w:val="8"/>
    <w:lvl w:ilvl="0" w:tplc="AA702104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447F34">
      <w:start w:val="1"/>
      <w:numFmt w:val="bullet"/>
      <w:lvlText w:val="."/>
      <w:lvlJc w:val="left"/>
      <w:pPr>
        <w:tabs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2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CE505C">
      <w:start w:val="1"/>
      <w:numFmt w:val="bullet"/>
      <w:lvlText w:val="."/>
      <w:lvlJc w:val="left"/>
      <w:pPr>
        <w:tabs>
          <w:tab w:val="left" w:pos="85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26454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6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E8104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38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C2190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10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C0E14E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8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E64BF4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5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94104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6800"/>
          <w:tab w:val="left" w:pos="7650"/>
          <w:tab w:val="left" w:pos="8500"/>
          <w:tab w:val="left" w:pos="9350"/>
          <w:tab w:val="left" w:pos="9699"/>
        </w:tabs>
        <w:ind w:left="62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642D5E3E"/>
    <w:multiLevelType w:val="hybridMultilevel"/>
    <w:tmpl w:val="9050F96E"/>
    <w:styleLink w:val="7"/>
    <w:lvl w:ilvl="0" w:tplc="A308E96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4E95E8">
      <w:start w:val="1"/>
      <w:numFmt w:val="bullet"/>
      <w:lvlText w:val="."/>
      <w:lvlJc w:val="left"/>
      <w:pPr>
        <w:tabs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2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6095D2">
      <w:start w:val="1"/>
      <w:numFmt w:val="bullet"/>
      <w:lvlText w:val="."/>
      <w:lvlJc w:val="left"/>
      <w:pPr>
        <w:tabs>
          <w:tab w:val="left" w:pos="85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C20150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6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54CE8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38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985FE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10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DC08CE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8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8C7954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5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360ABE0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6800"/>
          <w:tab w:val="left" w:pos="7650"/>
          <w:tab w:val="left" w:pos="8500"/>
          <w:tab w:val="left" w:pos="9350"/>
          <w:tab w:val="left" w:pos="9699"/>
        </w:tabs>
        <w:ind w:left="62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720D2074"/>
    <w:multiLevelType w:val="hybridMultilevel"/>
    <w:tmpl w:val="61EACDA4"/>
    <w:styleLink w:val="1"/>
    <w:lvl w:ilvl="0" w:tplc="C2F84FE0">
      <w:start w:val="1"/>
      <w:numFmt w:val="decimal"/>
      <w:lvlText w:val="%1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E4DCE8">
      <w:start w:val="1"/>
      <w:numFmt w:val="decimal"/>
      <w:suff w:val="nothing"/>
      <w:lvlText w:val="%2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0EDE20">
      <w:start w:val="1"/>
      <w:numFmt w:val="decimal"/>
      <w:lvlText w:val="%3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6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081EC4">
      <w:start w:val="1"/>
      <w:numFmt w:val="decimal"/>
      <w:lvlText w:val="%4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41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14E848">
      <w:start w:val="1"/>
      <w:numFmt w:val="decimal"/>
      <w:lvlText w:val="%5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13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B23254">
      <w:start w:val="1"/>
      <w:numFmt w:val="decimal"/>
      <w:lvlText w:val="%6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85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82E576">
      <w:start w:val="1"/>
      <w:numFmt w:val="decimal"/>
      <w:lvlText w:val="%7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57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96DC6A">
      <w:start w:val="1"/>
      <w:numFmt w:val="decimal"/>
      <w:lvlText w:val="%8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2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4BA7590">
      <w:start w:val="1"/>
      <w:numFmt w:val="decimal"/>
      <w:suff w:val="nothing"/>
      <w:lvlText w:val="%9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860" w:hanging="1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724B755E"/>
    <w:multiLevelType w:val="hybridMultilevel"/>
    <w:tmpl w:val="C39A7244"/>
    <w:styleLink w:val="10"/>
    <w:lvl w:ilvl="0" w:tplc="FB8A82C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70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9EF888">
      <w:start w:val="1"/>
      <w:numFmt w:val="bullet"/>
      <w:lvlText w:val="."/>
      <w:lvlJc w:val="left"/>
      <w:pPr>
        <w:tabs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2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580596">
      <w:start w:val="1"/>
      <w:numFmt w:val="bullet"/>
      <w:lvlText w:val="."/>
      <w:lvlJc w:val="left"/>
      <w:pPr>
        <w:tabs>
          <w:tab w:val="left" w:pos="85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9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D2B224">
      <w:start w:val="1"/>
      <w:numFmt w:val="bullet"/>
      <w:lvlText w:val="."/>
      <w:lvlJc w:val="left"/>
      <w:pPr>
        <w:tabs>
          <w:tab w:val="left" w:pos="850"/>
          <w:tab w:val="left" w:pos="170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6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5A3758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38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3A8CB2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10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D64769A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82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AAAA1C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54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3CF410">
      <w:start w:val="1"/>
      <w:numFmt w:val="bullet"/>
      <w:lvlText w:val="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6800"/>
          <w:tab w:val="left" w:pos="7650"/>
          <w:tab w:val="left" w:pos="8500"/>
          <w:tab w:val="left" w:pos="9350"/>
          <w:tab w:val="left" w:pos="9699"/>
        </w:tabs>
        <w:ind w:left="6266" w:hanging="50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D5B6705"/>
    <w:multiLevelType w:val="hybridMultilevel"/>
    <w:tmpl w:val="9050F96E"/>
    <w:numStyleLink w:val="7"/>
  </w:abstractNum>
  <w:abstractNum w:abstractNumId="23">
    <w:nsid w:val="7E4F66D9"/>
    <w:multiLevelType w:val="hybridMultilevel"/>
    <w:tmpl w:val="AAA8693A"/>
    <w:styleLink w:val="12"/>
    <w:lvl w:ilvl="0" w:tplc="3104F388">
      <w:start w:val="1"/>
      <w:numFmt w:val="decimal"/>
      <w:lvlText w:val="%1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D6205A">
      <w:start w:val="1"/>
      <w:numFmt w:val="decimal"/>
      <w:suff w:val="nothing"/>
      <w:lvlText w:val="%2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850" w:hanging="1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FCC84A">
      <w:start w:val="1"/>
      <w:numFmt w:val="decimal"/>
      <w:lvlText w:val="%3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16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02B236">
      <w:start w:val="1"/>
      <w:numFmt w:val="decimal"/>
      <w:lvlText w:val="%4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241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7EA2E2">
      <w:start w:val="1"/>
      <w:numFmt w:val="decimal"/>
      <w:lvlText w:val="%5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13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D4AB3A0">
      <w:start w:val="1"/>
      <w:numFmt w:val="decimal"/>
      <w:lvlText w:val="%6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385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8E1C24">
      <w:start w:val="1"/>
      <w:numFmt w:val="decimal"/>
      <w:lvlText w:val="%7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457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A0DDBE">
      <w:start w:val="1"/>
      <w:numFmt w:val="decimal"/>
      <w:lvlText w:val="%8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297" w:hanging="2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88BAAE">
      <w:start w:val="1"/>
      <w:numFmt w:val="decimal"/>
      <w:suff w:val="nothing"/>
      <w:lvlText w:val="%9."/>
      <w:lvlJc w:val="left"/>
      <w:pPr>
        <w:tabs>
          <w:tab w:val="left" w:pos="850"/>
          <w:tab w:val="left" w:pos="1700"/>
          <w:tab w:val="left" w:pos="2550"/>
          <w:tab w:val="left" w:pos="3400"/>
          <w:tab w:val="left" w:pos="4250"/>
          <w:tab w:val="left" w:pos="5100"/>
          <w:tab w:val="left" w:pos="5950"/>
          <w:tab w:val="left" w:pos="6800"/>
          <w:tab w:val="left" w:pos="7650"/>
          <w:tab w:val="left" w:pos="8500"/>
          <w:tab w:val="left" w:pos="9350"/>
          <w:tab w:val="left" w:pos="9699"/>
        </w:tabs>
        <w:ind w:left="5860" w:hanging="1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2"/>
  </w:num>
  <w:num w:numId="9">
    <w:abstractNumId w:val="7"/>
  </w:num>
  <w:num w:numId="10">
    <w:abstractNumId w:val="8"/>
  </w:num>
  <w:num w:numId="11">
    <w:abstractNumId w:val="15"/>
  </w:num>
  <w:num w:numId="12">
    <w:abstractNumId w:val="0"/>
  </w:num>
  <w:num w:numId="13">
    <w:abstractNumId w:val="16"/>
  </w:num>
  <w:num w:numId="14">
    <w:abstractNumId w:val="14"/>
  </w:num>
  <w:num w:numId="15">
    <w:abstractNumId w:val="19"/>
  </w:num>
  <w:num w:numId="16">
    <w:abstractNumId w:val="22"/>
  </w:num>
  <w:num w:numId="17">
    <w:abstractNumId w:val="18"/>
  </w:num>
  <w:num w:numId="18">
    <w:abstractNumId w:val="4"/>
  </w:num>
  <w:num w:numId="19">
    <w:abstractNumId w:val="13"/>
  </w:num>
  <w:num w:numId="20">
    <w:abstractNumId w:val="5"/>
  </w:num>
  <w:num w:numId="21">
    <w:abstractNumId w:val="21"/>
  </w:num>
  <w:num w:numId="22">
    <w:abstractNumId w:val="6"/>
  </w:num>
  <w:num w:numId="23">
    <w:abstractNumId w:val="2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5B3"/>
    <w:rsid w:val="004110A2"/>
    <w:rsid w:val="004143C4"/>
    <w:rsid w:val="009425B3"/>
    <w:rsid w:val="00D74755"/>
    <w:rsid w:val="00D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E39A11-A13B-4E46-83B5-E8AAEBA5B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6">
    <w:name w:val="Текстовый блок 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a">
    <w:name w:val="Пункты"/>
    <w:pPr>
      <w:numPr>
        <w:numId w:val="1"/>
      </w:numPr>
    </w:pPr>
  </w:style>
  <w:style w:type="numbering" w:customStyle="1" w:styleId="1">
    <w:name w:val="Импортированный стиль 1"/>
    <w:pPr>
      <w:numPr>
        <w:numId w:val="3"/>
      </w:numPr>
    </w:pPr>
  </w:style>
  <w:style w:type="numbering" w:customStyle="1" w:styleId="2">
    <w:name w:val="Импортированный стиль 2"/>
    <w:pPr>
      <w:numPr>
        <w:numId w:val="5"/>
      </w:numPr>
    </w:pPr>
  </w:style>
  <w:style w:type="numbering" w:customStyle="1" w:styleId="3">
    <w:name w:val="Импортированный стиль 3"/>
    <w:pPr>
      <w:numPr>
        <w:numId w:val="7"/>
      </w:numPr>
    </w:pPr>
  </w:style>
  <w:style w:type="numbering" w:customStyle="1" w:styleId="4">
    <w:name w:val="Импортированный стиль 4"/>
    <w:pPr>
      <w:numPr>
        <w:numId w:val="9"/>
      </w:numPr>
    </w:pPr>
  </w:style>
  <w:style w:type="numbering" w:customStyle="1" w:styleId="5">
    <w:name w:val="Импортированный стиль 5"/>
    <w:pPr>
      <w:numPr>
        <w:numId w:val="11"/>
      </w:numPr>
    </w:pPr>
  </w:style>
  <w:style w:type="numbering" w:customStyle="1" w:styleId="6">
    <w:name w:val="Импортированный стиль 6"/>
    <w:pPr>
      <w:numPr>
        <w:numId w:val="13"/>
      </w:numPr>
    </w:pPr>
  </w:style>
  <w:style w:type="numbering" w:customStyle="1" w:styleId="7">
    <w:name w:val="Импортированный стиль 7"/>
    <w:pPr>
      <w:numPr>
        <w:numId w:val="15"/>
      </w:numPr>
    </w:pPr>
  </w:style>
  <w:style w:type="numbering" w:customStyle="1" w:styleId="8">
    <w:name w:val="Импортированный стиль 8"/>
    <w:pPr>
      <w:numPr>
        <w:numId w:val="17"/>
      </w:numPr>
    </w:pPr>
  </w:style>
  <w:style w:type="numbering" w:customStyle="1" w:styleId="9">
    <w:name w:val="Импортированный стиль 9"/>
    <w:pPr>
      <w:numPr>
        <w:numId w:val="19"/>
      </w:numPr>
    </w:pPr>
  </w:style>
  <w:style w:type="numbering" w:customStyle="1" w:styleId="10">
    <w:name w:val="Импортированный стиль 10"/>
    <w:pPr>
      <w:numPr>
        <w:numId w:val="21"/>
      </w:numPr>
    </w:pPr>
  </w:style>
  <w:style w:type="paragraph" w:customStyle="1" w:styleId="Default">
    <w:name w:val="Default"/>
    <w:pPr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12">
    <w:name w:val="Импортированный стиль 12"/>
    <w:pPr>
      <w:numPr>
        <w:numId w:val="23"/>
      </w:numPr>
    </w:pPr>
  </w:style>
  <w:style w:type="paragraph" w:customStyle="1" w:styleId="a7">
    <w:name w:val="По умолчанию"/>
    <w:rPr>
      <w:rFonts w:ascii="Helvetica Neue" w:hAnsi="Helvetica Neue" w:cs="Arial Unicode MS"/>
      <w:color w:val="000000"/>
      <w:sz w:val="22"/>
      <w:szCs w:val="22"/>
      <w:u w:color="000000"/>
      <w:lang w:val="en-US"/>
    </w:rPr>
  </w:style>
  <w:style w:type="paragraph" w:customStyle="1" w:styleId="WordDefaultStyle">
    <w:name w:val="Word Default Style"/>
    <w:rPr>
      <w:rFonts w:cs="Arial Unicode MS"/>
      <w:color w:val="000000"/>
      <w:u w:color="000000"/>
      <w:lang w:val="en-US"/>
    </w:rPr>
  </w:style>
  <w:style w:type="paragraph" w:customStyle="1" w:styleId="20">
    <w:name w:val="Стиль таблицы 2"/>
    <w:rsid w:val="004110A2"/>
    <w:rPr>
      <w:rFonts w:ascii="Helvetica Neue" w:hAnsi="Helvetica Neue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6437</Words>
  <Characters>36691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3</cp:revision>
  <dcterms:created xsi:type="dcterms:W3CDTF">2021-03-29T18:07:00Z</dcterms:created>
  <dcterms:modified xsi:type="dcterms:W3CDTF">2021-03-30T06:19:00Z</dcterms:modified>
</cp:coreProperties>
</file>